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A9D03" w14:textId="77777777" w:rsidR="00634E4A" w:rsidRDefault="001B5C22" w:rsidP="006C65E6">
      <w:pPr>
        <w:rPr>
          <w:b/>
          <w:lang w:val="de-DE"/>
        </w:rPr>
      </w:pPr>
      <w:sdt>
        <w:sdtPr>
          <w:rPr>
            <w:rFonts w:asciiTheme="majorHAnsi" w:eastAsiaTheme="majorEastAsia" w:hAnsiTheme="majorHAnsi" w:cstheme="majorBidi"/>
            <w:b/>
            <w:sz w:val="24"/>
            <w:szCs w:val="24"/>
          </w:rPr>
          <w:alias w:val="Title"/>
          <w:id w:val="78404852"/>
          <w:placeholder>
            <w:docPart w:val="6396DEE0C9644289B0CE4740E9D1765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34E4A" w:rsidRPr="003F6941">
            <w:rPr>
              <w:rFonts w:asciiTheme="majorHAnsi" w:eastAsiaTheme="majorEastAsia" w:hAnsiTheme="majorHAnsi" w:cstheme="majorBidi"/>
              <w:b/>
              <w:sz w:val="24"/>
              <w:szCs w:val="24"/>
            </w:rPr>
            <w:t>Hygienemaßnahmen</w:t>
          </w:r>
        </w:sdtContent>
      </w:sdt>
    </w:p>
    <w:p w14:paraId="63864298" w14:textId="77777777" w:rsidR="006C65E6" w:rsidRPr="006C65E6" w:rsidRDefault="006C65E6" w:rsidP="006C65E6">
      <w:pPr>
        <w:rPr>
          <w:b/>
          <w:lang w:val="de-DE"/>
        </w:rPr>
      </w:pPr>
      <w:r w:rsidRPr="006C65E6">
        <w:rPr>
          <w:b/>
          <w:lang w:val="de-DE"/>
        </w:rPr>
        <w:t xml:space="preserve">Handhygiene: </w:t>
      </w:r>
    </w:p>
    <w:p w14:paraId="30B5BE80" w14:textId="77777777" w:rsidR="006C65E6" w:rsidRPr="006C65E6" w:rsidRDefault="006C65E6" w:rsidP="003F6941">
      <w:pPr>
        <w:spacing w:after="0"/>
        <w:rPr>
          <w:lang w:val="de-DE"/>
        </w:rPr>
      </w:pPr>
      <w:r w:rsidRPr="006C65E6">
        <w:rPr>
          <w:lang w:val="de-DE"/>
        </w:rPr>
        <w:t xml:space="preserve">• Vor der Probe Hände gründlich mind. 20-30s lang mit Wasser und Seife waschen </w:t>
      </w:r>
    </w:p>
    <w:p w14:paraId="475A02F3" w14:textId="77777777" w:rsidR="006C65E6" w:rsidRPr="006C65E6" w:rsidRDefault="006C65E6" w:rsidP="003F6941">
      <w:pPr>
        <w:spacing w:after="0"/>
        <w:rPr>
          <w:lang w:val="de-DE"/>
        </w:rPr>
      </w:pPr>
      <w:r w:rsidRPr="006C65E6">
        <w:rPr>
          <w:lang w:val="de-DE"/>
        </w:rPr>
        <w:t xml:space="preserve">• Alternativ muss eine Händedesinfektion (30s lang) stattfinden (auf Verfallsdatum achten!) </w:t>
      </w:r>
    </w:p>
    <w:p w14:paraId="633004EF" w14:textId="77777777" w:rsidR="006C65E6" w:rsidRPr="006C65E6" w:rsidRDefault="006C65E6" w:rsidP="003F6941">
      <w:pPr>
        <w:spacing w:after="0"/>
        <w:rPr>
          <w:lang w:val="de-DE"/>
        </w:rPr>
      </w:pPr>
      <w:r w:rsidRPr="006C65E6">
        <w:rPr>
          <w:lang w:val="de-DE"/>
        </w:rPr>
        <w:t xml:space="preserve">• Zum Abtrocknen Einmalhandtücher bereitstellen </w:t>
      </w:r>
    </w:p>
    <w:p w14:paraId="443A2ACD" w14:textId="77777777" w:rsidR="006C65E6" w:rsidRPr="006C65E6" w:rsidRDefault="006C65E6" w:rsidP="003F6941">
      <w:pPr>
        <w:spacing w:after="0"/>
        <w:rPr>
          <w:lang w:val="de-DE"/>
        </w:rPr>
      </w:pPr>
      <w:r w:rsidRPr="006C65E6">
        <w:rPr>
          <w:lang w:val="de-DE"/>
        </w:rPr>
        <w:t xml:space="preserve">• Hände vom Gesicht fernhalten </w:t>
      </w:r>
    </w:p>
    <w:p w14:paraId="0688DC7C" w14:textId="77777777" w:rsidR="006C65E6" w:rsidRDefault="006C65E6" w:rsidP="003F6941">
      <w:pPr>
        <w:spacing w:after="0"/>
        <w:rPr>
          <w:lang w:val="de-DE"/>
        </w:rPr>
      </w:pPr>
      <w:r w:rsidRPr="006C65E6">
        <w:rPr>
          <w:lang w:val="de-DE"/>
        </w:rPr>
        <w:t xml:space="preserve">• Türklinken und Fahrstuhlknöpfe wenn möglich nicht mit der Hand anfassen, sondern ggf. den Ellenbogen benutzen </w:t>
      </w:r>
    </w:p>
    <w:p w14:paraId="4B7F24A3" w14:textId="77777777" w:rsidR="003F6941" w:rsidRPr="006C65E6" w:rsidRDefault="003F6941" w:rsidP="003F6941">
      <w:pPr>
        <w:spacing w:after="0"/>
        <w:rPr>
          <w:lang w:val="de-DE"/>
        </w:rPr>
      </w:pPr>
    </w:p>
    <w:p w14:paraId="67AD65C4" w14:textId="77777777" w:rsidR="006C65E6" w:rsidRPr="006C65E6" w:rsidRDefault="006C65E6" w:rsidP="006C65E6">
      <w:pPr>
        <w:rPr>
          <w:b/>
          <w:lang w:val="de-DE"/>
        </w:rPr>
      </w:pPr>
      <w:r w:rsidRPr="006C65E6">
        <w:rPr>
          <w:b/>
          <w:lang w:val="de-DE"/>
        </w:rPr>
        <w:t xml:space="preserve">Hustenetikette: </w:t>
      </w:r>
    </w:p>
    <w:p w14:paraId="02260745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Beim Husten und Niesen größtmöglichen Abstand (mind. 1m) wahren, sich möglichst wegdrehen und in die Armbeuge/ein Papiertaschentuch husten und niesen, das danach entsorgt wird </w:t>
      </w:r>
    </w:p>
    <w:p w14:paraId="07F1873C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Nach dem Naseputzen/Niesen/Husten gründlich die Hände waschen </w:t>
      </w:r>
    </w:p>
    <w:p w14:paraId="57DDBFDF" w14:textId="77777777" w:rsidR="006C65E6" w:rsidRPr="006C65E6" w:rsidRDefault="006C65E6" w:rsidP="006C65E6">
      <w:pPr>
        <w:rPr>
          <w:b/>
          <w:lang w:val="de-DE"/>
        </w:rPr>
      </w:pPr>
      <w:r w:rsidRPr="006C65E6">
        <w:rPr>
          <w:b/>
          <w:lang w:val="de-DE"/>
        </w:rPr>
        <w:t xml:space="preserve">Beteiligte protokollieren: </w:t>
      </w:r>
    </w:p>
    <w:p w14:paraId="7116ABE3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In jeder Probe/Zusammenkunft werden die Namen (Adresse/Telefon/E-Mail) und die Sitzposition aller Anwesenden protokolliert um ggf. spätere Infektionsketten nachzuverfolgen. Protokollführer verbindlich festlegen. </w:t>
      </w:r>
    </w:p>
    <w:p w14:paraId="0DCD04E0" w14:textId="77777777" w:rsidR="006C65E6" w:rsidRPr="006C65E6" w:rsidRDefault="006C65E6" w:rsidP="006C65E6">
      <w:pPr>
        <w:rPr>
          <w:b/>
          <w:lang w:val="de-DE"/>
        </w:rPr>
      </w:pPr>
      <w:r w:rsidRPr="006C65E6">
        <w:rPr>
          <w:b/>
          <w:lang w:val="de-DE"/>
        </w:rPr>
        <w:t xml:space="preserve">Tragen von Mund-Nasen-Bedeckung oder Visier: </w:t>
      </w:r>
    </w:p>
    <w:p w14:paraId="0D40BDF3" w14:textId="77777777" w:rsidR="006C65E6" w:rsidRPr="006C65E6" w:rsidRDefault="006C65E6" w:rsidP="006C65E6">
      <w:pPr>
        <w:spacing w:after="0"/>
        <w:rPr>
          <w:lang w:val="de-DE"/>
        </w:rPr>
      </w:pPr>
      <w:r w:rsidRPr="006C65E6">
        <w:rPr>
          <w:lang w:val="de-DE"/>
        </w:rPr>
        <w:t xml:space="preserve">• Ist von allen Beteiligten (ab 6 Jahren) mitzubringen und in (längeren) Singpausen, so wie vor und nach der Probe, zu tragen. </w:t>
      </w:r>
    </w:p>
    <w:p w14:paraId="07C3CC14" w14:textId="77777777" w:rsidR="006C65E6" w:rsidRPr="006C65E6" w:rsidRDefault="006C65E6" w:rsidP="006C65E6">
      <w:pPr>
        <w:spacing w:after="0"/>
        <w:rPr>
          <w:lang w:val="de-DE"/>
        </w:rPr>
      </w:pPr>
      <w:r w:rsidRPr="006C65E6">
        <w:rPr>
          <w:lang w:val="de-DE"/>
        </w:rPr>
        <w:t xml:space="preserve">• Ein Tragen der Mund-Nasen-Bedeckung in der gesamten Probe ist in Erwägung zu ziehen. </w:t>
      </w:r>
    </w:p>
    <w:p w14:paraId="7D78C299" w14:textId="77777777" w:rsidR="006C65E6" w:rsidRPr="006C65E6" w:rsidRDefault="006C65E6" w:rsidP="006C65E6">
      <w:pPr>
        <w:spacing w:after="0"/>
        <w:rPr>
          <w:lang w:val="de-DE"/>
        </w:rPr>
      </w:pPr>
      <w:r w:rsidRPr="006C65E6">
        <w:rPr>
          <w:lang w:val="de-DE"/>
        </w:rPr>
        <w:t xml:space="preserve">• Ggf. Einmalmasken zur Verfügung stellen </w:t>
      </w:r>
    </w:p>
    <w:p w14:paraId="1CCE75A6" w14:textId="77777777" w:rsidR="006C65E6" w:rsidRPr="006C65E6" w:rsidRDefault="006C65E6" w:rsidP="006C65E6">
      <w:pPr>
        <w:spacing w:after="0"/>
        <w:rPr>
          <w:lang w:val="de-DE"/>
        </w:rPr>
      </w:pPr>
      <w:r w:rsidRPr="006C65E6">
        <w:rPr>
          <w:lang w:val="de-DE"/>
        </w:rPr>
        <w:t xml:space="preserve">• Auf sachgerechten Umgang muss vom Verein hingewiesen werden </w:t>
      </w:r>
    </w:p>
    <w:p w14:paraId="378423C4" w14:textId="77777777" w:rsidR="006C65E6" w:rsidRPr="006C65E6" w:rsidRDefault="006C65E6" w:rsidP="006C65E6">
      <w:pPr>
        <w:rPr>
          <w:lang w:val="de-DE"/>
        </w:rPr>
      </w:pPr>
    </w:p>
    <w:p w14:paraId="635CF476" w14:textId="77777777" w:rsidR="006C65E6" w:rsidRPr="006C65E6" w:rsidRDefault="006C65E6" w:rsidP="006C65E6">
      <w:pPr>
        <w:rPr>
          <w:b/>
          <w:lang w:val="de-DE"/>
        </w:rPr>
      </w:pPr>
      <w:r w:rsidRPr="006C65E6">
        <w:rPr>
          <w:b/>
          <w:lang w:val="de-DE"/>
        </w:rPr>
        <w:t xml:space="preserve">Abstandsregeln: </w:t>
      </w:r>
    </w:p>
    <w:p w14:paraId="001B400B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Mindestabstand von 2-3 m zu allen Personen in alle Richtungen ist sowohl in geschlossenen Räumen, als auch im Freien zu beachten (Stühle dementsprechend aufstellen oder Stehflächen im Abstand markieren, vor Ort geltende Vorschriften beachten) </w:t>
      </w:r>
    </w:p>
    <w:p w14:paraId="30748C10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Die Abstände zwischen Chorleiter und Chorsänger sollten deutlich weiter sein </w:t>
      </w:r>
      <w:r w:rsidRPr="006C65E6">
        <w:rPr>
          <w:i/>
          <w:iCs/>
          <w:lang w:val="de-DE"/>
        </w:rPr>
        <w:t xml:space="preserve">[Die VBG empfiehlt in Singrichtung ein Abstand von mindestens 6 m und seitlich von mindestens 3 m einzuhalten] </w:t>
      </w:r>
    </w:p>
    <w:p w14:paraId="022DFFC9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Ggf. sollen durchsichtige Trennwände aufgestellt werden </w:t>
      </w:r>
    </w:p>
    <w:p w14:paraId="39BA65D6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Die Abstandsregeln sind auch auf dem Weg zur Probe und in Pausen zu beachten </w:t>
      </w:r>
    </w:p>
    <w:p w14:paraId="3EE195D7" w14:textId="77777777" w:rsidR="006C65E6" w:rsidRPr="006C65E6" w:rsidRDefault="006C65E6" w:rsidP="006C65E6">
      <w:pPr>
        <w:rPr>
          <w:lang w:val="de-DE"/>
        </w:rPr>
      </w:pPr>
    </w:p>
    <w:p w14:paraId="6F3E3471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Markierungen auf dem Boden/an den Wänden geben Laufwege vor, um Kontakt auch in engen Fluren und in sanitären Anlagen zu vermeiden </w:t>
      </w:r>
    </w:p>
    <w:p w14:paraId="406EBD00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Ggf. sind mehrere Zugangs-/Ausgangsbereiche bei mehreren Gruppen zu bestimmen. Idealerweise „Einbahnstraßenregelung“ durch getrennten Ausgang- Eingang </w:t>
      </w:r>
    </w:p>
    <w:p w14:paraId="73557CD8" w14:textId="77777777" w:rsidR="006C65E6" w:rsidRPr="006C65E6" w:rsidRDefault="006C65E6" w:rsidP="006C65E6">
      <w:pPr>
        <w:rPr>
          <w:b/>
          <w:lang w:val="de-DE"/>
        </w:rPr>
      </w:pPr>
      <w:r w:rsidRPr="006C65E6">
        <w:rPr>
          <w:b/>
          <w:lang w:val="de-DE"/>
        </w:rPr>
        <w:t xml:space="preserve">Proben im Freien: </w:t>
      </w:r>
    </w:p>
    <w:p w14:paraId="31A34E20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Generell ist das Proben unter freiem Himmel unter Einhaltung der Abstandsregeln zu bevorzugen, wenn die Witterung es zulässt und ein geeigneter Platz zur Verfügung steht. </w:t>
      </w:r>
    </w:p>
    <w:p w14:paraId="60F8EB94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Die allgemeinen Hygieneregeln sind auch im Freien zu beachten. </w:t>
      </w:r>
    </w:p>
    <w:p w14:paraId="48727152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Ansammlungen von Zuschauern sind zu unterbinden </w:t>
      </w:r>
    </w:p>
    <w:p w14:paraId="6972277C" w14:textId="77777777" w:rsidR="006C65E6" w:rsidRPr="006C65E6" w:rsidRDefault="006C65E6" w:rsidP="006C65E6">
      <w:pPr>
        <w:rPr>
          <w:b/>
          <w:lang w:val="de-DE"/>
        </w:rPr>
      </w:pPr>
      <w:r w:rsidRPr="006C65E6">
        <w:rPr>
          <w:b/>
          <w:lang w:val="de-DE"/>
        </w:rPr>
        <w:t xml:space="preserve">Raumgröße: </w:t>
      </w:r>
    </w:p>
    <w:p w14:paraId="5B61B1F0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Die Räumlichkeiten müssen groß genug sein, dass die Abstandsregeln eingehalten werden können (Anhaltspunkt pro Person ca. 3,5 bis 7 qm, Landesverordnung beachten.) </w:t>
      </w:r>
    </w:p>
    <w:p w14:paraId="4DF4219F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Die Raumhöhe sollte mindestens 3,5 m betragen. </w:t>
      </w:r>
    </w:p>
    <w:p w14:paraId="29BABE02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Es sollte möglichst mit festen Gruppen immer in den gleichen Räumen geprobt werden </w:t>
      </w:r>
    </w:p>
    <w:p w14:paraId="7C18261E" w14:textId="77777777" w:rsidR="006C65E6" w:rsidRPr="006C65E6" w:rsidRDefault="006C65E6" w:rsidP="006C65E6">
      <w:pPr>
        <w:rPr>
          <w:b/>
          <w:lang w:val="de-DE"/>
        </w:rPr>
      </w:pPr>
      <w:r w:rsidRPr="006C65E6">
        <w:rPr>
          <w:b/>
          <w:lang w:val="de-DE"/>
        </w:rPr>
        <w:t xml:space="preserve">Lüftung: </w:t>
      </w:r>
    </w:p>
    <w:p w14:paraId="457B5378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Alle 15 min. sollte für 5 min. eine intensive Stoß- oder Querlüftung (waagrecht geöffnete, gegenüberliegende Fenster/Türen) erfolgen, idealerweise durchgehende Belüftung. </w:t>
      </w:r>
    </w:p>
    <w:p w14:paraId="273E0520" w14:textId="77777777" w:rsidR="006C65E6" w:rsidRPr="006C65E6" w:rsidRDefault="006C65E6" w:rsidP="006C65E6">
      <w:pPr>
        <w:rPr>
          <w:b/>
          <w:lang w:val="de-DE"/>
        </w:rPr>
      </w:pPr>
      <w:r w:rsidRPr="006C65E6">
        <w:rPr>
          <w:b/>
          <w:lang w:val="de-DE"/>
        </w:rPr>
        <w:t xml:space="preserve">Rhythmisierung: </w:t>
      </w:r>
    </w:p>
    <w:p w14:paraId="115770FF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Bei mehreren Gesangsgruppen sollte die Probenzeit versetzt beginnen </w:t>
      </w:r>
    </w:p>
    <w:p w14:paraId="6296AE57" w14:textId="77777777" w:rsidR="006C65E6" w:rsidRPr="006C65E6" w:rsidRDefault="006C65E6" w:rsidP="006C65E6">
      <w:pPr>
        <w:rPr>
          <w:b/>
          <w:lang w:val="de-DE"/>
        </w:rPr>
      </w:pPr>
      <w:r w:rsidRPr="006C65E6">
        <w:rPr>
          <w:b/>
          <w:lang w:val="de-DE"/>
        </w:rPr>
        <w:t xml:space="preserve">Umgang mit Instrumenten und Noten: </w:t>
      </w:r>
    </w:p>
    <w:p w14:paraId="49AB394A" w14:textId="77777777" w:rsidR="006C65E6" w:rsidRPr="006C65E6" w:rsidRDefault="006C65E6" w:rsidP="006C65E6">
      <w:pPr>
        <w:spacing w:after="0"/>
        <w:rPr>
          <w:lang w:val="de-DE"/>
        </w:rPr>
      </w:pPr>
      <w:r w:rsidRPr="006C65E6">
        <w:rPr>
          <w:lang w:val="de-DE"/>
        </w:rPr>
        <w:t xml:space="preserve">• Alle Gegenstände sind personenbezogen zu verwenden und von den Teilnehmenden selbst mitzubringen </w:t>
      </w:r>
    </w:p>
    <w:p w14:paraId="48C1A51F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Wenn dies nicht möglich ist, muss eine gründliche Reinigung/Desinfektion nach der Nutzung erfolgen (z.B. Klavier) </w:t>
      </w:r>
    </w:p>
    <w:p w14:paraId="47E87CEA" w14:textId="77777777" w:rsidR="006C65E6" w:rsidRPr="006C65E6" w:rsidRDefault="006C65E6" w:rsidP="006C65E6">
      <w:pPr>
        <w:rPr>
          <w:b/>
          <w:lang w:val="de-DE"/>
        </w:rPr>
      </w:pPr>
      <w:r w:rsidRPr="006C65E6">
        <w:rPr>
          <w:b/>
          <w:lang w:val="de-DE"/>
        </w:rPr>
        <w:t xml:space="preserve">Essen und Trinken: </w:t>
      </w:r>
    </w:p>
    <w:p w14:paraId="3D0CF101" w14:textId="77777777" w:rsidR="006C65E6" w:rsidRPr="006C65E6" w:rsidRDefault="006C65E6" w:rsidP="006C65E6">
      <w:pPr>
        <w:spacing w:after="0"/>
        <w:rPr>
          <w:lang w:val="de-DE"/>
        </w:rPr>
      </w:pPr>
      <w:r w:rsidRPr="006C65E6">
        <w:rPr>
          <w:lang w:val="de-DE"/>
        </w:rPr>
        <w:t xml:space="preserve">• Auf gemeinsame Speisen sollte verzichtet werden </w:t>
      </w:r>
    </w:p>
    <w:p w14:paraId="34867E98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Trinkbehältnisse müssen von den Teilnehmern selbst mitgebracht werden und dürfen nicht gemeinsam genutzt werden. </w:t>
      </w:r>
    </w:p>
    <w:p w14:paraId="26B34EC8" w14:textId="77777777" w:rsidR="006C65E6" w:rsidRPr="006C65E6" w:rsidRDefault="006C65E6" w:rsidP="006C65E6">
      <w:pPr>
        <w:rPr>
          <w:b/>
          <w:lang w:val="de-DE"/>
        </w:rPr>
      </w:pPr>
      <w:r w:rsidRPr="006C65E6">
        <w:rPr>
          <w:b/>
          <w:lang w:val="de-DE"/>
        </w:rPr>
        <w:lastRenderedPageBreak/>
        <w:t xml:space="preserve">Reinigung: </w:t>
      </w:r>
    </w:p>
    <w:p w14:paraId="47E22606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Die benutzen Räumlichkeiten sollten mindestens einmal täglich gereinigt werden </w:t>
      </w:r>
    </w:p>
    <w:p w14:paraId="49D98613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Besonders (und ggf. häufiger) sind Türgriffe, Toiletten, Waschbecken und häufig benutzte Oberflächen wie bspw. Geländer zu reinigen </w:t>
      </w:r>
    </w:p>
    <w:p w14:paraId="38F97533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Bei der Reinigung sind tensidhaltige, fettlösende Mittel zu gebrauchen (keine Sprühdesinfektion, besser Flächendesinfektionsmittel mit dem Wirkungsbereich „begrenzt viruzid, begrenzt viruzid PLUS oder viruzid“) und Reinigungshandschuhe zu tragen </w:t>
      </w:r>
    </w:p>
    <w:p w14:paraId="5511E763" w14:textId="77777777" w:rsidR="006C65E6" w:rsidRPr="006C65E6" w:rsidRDefault="006C65E6" w:rsidP="006C65E6">
      <w:pPr>
        <w:rPr>
          <w:b/>
          <w:lang w:val="de-DE"/>
        </w:rPr>
      </w:pPr>
      <w:r w:rsidRPr="006C65E6">
        <w:rPr>
          <w:b/>
          <w:lang w:val="de-DE"/>
        </w:rPr>
        <w:t xml:space="preserve">Umgang mit Risikogruppen: </w:t>
      </w:r>
    </w:p>
    <w:p w14:paraId="2AE6B435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zur Risikogruppe zählen Personen mit Grunderkrankungen und/oder einem höheren Alter (ab 50 Jahren). Diese besonders schützen. </w:t>
      </w:r>
    </w:p>
    <w:p w14:paraId="6F9C16AA" w14:textId="77777777" w:rsidR="006C65E6" w:rsidRPr="006C65E6" w:rsidRDefault="006C65E6" w:rsidP="006C65E6">
      <w:pPr>
        <w:spacing w:after="0"/>
        <w:rPr>
          <w:lang w:val="de-DE"/>
        </w:rPr>
      </w:pPr>
      <w:r w:rsidRPr="006C65E6">
        <w:rPr>
          <w:lang w:val="de-DE"/>
        </w:rPr>
        <w:t xml:space="preserve">• Keinen Zutritt haben Personen, die positiv getestet oder als positiv eingestuft gelten </w:t>
      </w:r>
    </w:p>
    <w:p w14:paraId="521E678D" w14:textId="77777777" w:rsidR="006C65E6" w:rsidRPr="006C65E6" w:rsidRDefault="006C65E6" w:rsidP="006C65E6">
      <w:pPr>
        <w:spacing w:after="0"/>
        <w:rPr>
          <w:lang w:val="de-DE"/>
        </w:rPr>
      </w:pPr>
      <w:r w:rsidRPr="006C65E6">
        <w:rPr>
          <w:lang w:val="de-DE"/>
        </w:rPr>
        <w:t xml:space="preserve">in Quarantäne sein müssen </w:t>
      </w:r>
    </w:p>
    <w:p w14:paraId="7377665C" w14:textId="77777777" w:rsidR="006C65E6" w:rsidRPr="006C65E6" w:rsidRDefault="006C65E6" w:rsidP="006C65E6">
      <w:pPr>
        <w:numPr>
          <w:ilvl w:val="0"/>
          <w:numId w:val="14"/>
        </w:numPr>
        <w:rPr>
          <w:lang w:val="de-DE"/>
        </w:rPr>
      </w:pPr>
      <w:r w:rsidRPr="006C65E6">
        <w:rPr>
          <w:lang w:val="de-DE"/>
        </w:rPr>
        <w:t xml:space="preserve">anderweitig erkrankt sind </w:t>
      </w:r>
    </w:p>
    <w:p w14:paraId="469EC4F8" w14:textId="77777777" w:rsidR="006C65E6" w:rsidRPr="006C65E6" w:rsidRDefault="006C65E6" w:rsidP="006C65E6">
      <w:pPr>
        <w:rPr>
          <w:lang w:val="de-DE"/>
        </w:rPr>
      </w:pPr>
      <w:r w:rsidRPr="006C65E6">
        <w:rPr>
          <w:b/>
          <w:bCs/>
          <w:lang w:val="de-DE"/>
        </w:rPr>
        <w:t xml:space="preserve">4. Vorgehensweise beim Auftreten von Krankheitsfällen: </w:t>
      </w:r>
    </w:p>
    <w:p w14:paraId="53F72726" w14:textId="77777777" w:rsidR="006C65E6" w:rsidRPr="006C65E6" w:rsidRDefault="006C65E6" w:rsidP="006C65E6">
      <w:pPr>
        <w:spacing w:after="0"/>
        <w:rPr>
          <w:lang w:val="de-DE"/>
        </w:rPr>
      </w:pPr>
      <w:r w:rsidRPr="006C65E6">
        <w:rPr>
          <w:lang w:val="de-DE"/>
        </w:rPr>
        <w:t xml:space="preserve">• Chorleiter und sonstige Verantwortliche sollten über Ansteckungsrisiken und mögliche Symptome informiert werden </w:t>
      </w:r>
    </w:p>
    <w:p w14:paraId="4BA5BA77" w14:textId="77777777" w:rsidR="006C65E6" w:rsidRPr="006C65E6" w:rsidRDefault="006C65E6" w:rsidP="006C65E6">
      <w:pPr>
        <w:spacing w:after="0"/>
        <w:rPr>
          <w:lang w:val="de-DE"/>
        </w:rPr>
      </w:pPr>
      <w:r w:rsidRPr="006C65E6">
        <w:rPr>
          <w:lang w:val="de-DE"/>
        </w:rPr>
        <w:t xml:space="preserve">• Teilnehmer mit dieser Symptomatik sind von den Proben auszuschließen </w:t>
      </w:r>
    </w:p>
    <w:p w14:paraId="2FEF4305" w14:textId="77777777" w:rsidR="006C65E6" w:rsidRPr="006C65E6" w:rsidRDefault="006C65E6" w:rsidP="006C65E6">
      <w:pPr>
        <w:rPr>
          <w:lang w:val="de-DE"/>
        </w:rPr>
      </w:pPr>
      <w:r w:rsidRPr="006C65E6">
        <w:rPr>
          <w:lang w:val="de-DE"/>
        </w:rPr>
        <w:t xml:space="preserve">• Auftretende Infektionen sind vom Vereinsvorsitzenden dem zuständigen Gesundheitsamt zu melden </w:t>
      </w:r>
    </w:p>
    <w:p w14:paraId="08EADDDA" w14:textId="77777777" w:rsidR="006C65E6" w:rsidRPr="006C65E6" w:rsidRDefault="006C65E6" w:rsidP="006C65E6">
      <w:pPr>
        <w:rPr>
          <w:lang w:val="de-DE"/>
        </w:rPr>
      </w:pPr>
    </w:p>
    <w:p w14:paraId="354DAF2A" w14:textId="77777777" w:rsidR="00481C34" w:rsidRPr="006C65E6" w:rsidRDefault="006C65E6" w:rsidP="006C65E6">
      <w:pPr>
        <w:rPr>
          <w:lang w:val="de-DE"/>
        </w:rPr>
      </w:pPr>
      <w:r w:rsidRPr="006C65E6">
        <w:rPr>
          <w:b/>
          <w:bCs/>
          <w:lang w:val="de-DE"/>
        </w:rPr>
        <w:t>Bei sämtlichen Krankheitssymptomen: Zu Hause bleiben!</w:t>
      </w:r>
    </w:p>
    <w:sectPr w:rsidR="00481C34" w:rsidRPr="006C65E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3D1CB" w14:textId="77777777" w:rsidR="001B5C22" w:rsidRDefault="001B5C22" w:rsidP="003F6941">
      <w:pPr>
        <w:spacing w:after="0" w:line="240" w:lineRule="auto"/>
      </w:pPr>
      <w:r>
        <w:separator/>
      </w:r>
    </w:p>
  </w:endnote>
  <w:endnote w:type="continuationSeparator" w:id="0">
    <w:p w14:paraId="0A1A7310" w14:textId="77777777" w:rsidR="001B5C22" w:rsidRDefault="001B5C22" w:rsidP="003F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6531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FD8CE" w14:textId="77777777" w:rsidR="003F6941" w:rsidRDefault="003F6941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BD2EF3" w14:textId="77777777" w:rsidR="003F6941" w:rsidRDefault="003F69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48A3C" w14:textId="77777777" w:rsidR="001B5C22" w:rsidRDefault="001B5C22" w:rsidP="003F6941">
      <w:pPr>
        <w:spacing w:after="0" w:line="240" w:lineRule="auto"/>
      </w:pPr>
      <w:r>
        <w:separator/>
      </w:r>
    </w:p>
  </w:footnote>
  <w:footnote w:type="continuationSeparator" w:id="0">
    <w:p w14:paraId="23CA20C0" w14:textId="77777777" w:rsidR="001B5C22" w:rsidRDefault="001B5C22" w:rsidP="003F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2E490" w14:textId="77777777" w:rsidR="003F6941" w:rsidRDefault="003F6941">
    <w:pPr>
      <w:pStyle w:val="Kopfzeile"/>
      <w:rPr>
        <w:sz w:val="24"/>
        <w:szCs w:val="24"/>
      </w:rPr>
    </w:pPr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  <w:szCs w:val="24"/>
        </w:rPr>
        <w:alias w:val="Date"/>
        <w:id w:val="78404859"/>
        <w:placeholder>
          <w:docPart w:val="2B6EB38874834C83A7BF34DE82987988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0-06-2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Pr="003F6941">
          <w:rPr>
            <w:rFonts w:asciiTheme="majorHAnsi" w:eastAsiaTheme="majorEastAsia" w:hAnsiTheme="majorHAnsi" w:cstheme="majorBidi"/>
            <w:sz w:val="24"/>
            <w:szCs w:val="24"/>
          </w:rPr>
          <w:t>June 24, 2020</w:t>
        </w:r>
      </w:sdtContent>
    </w:sdt>
  </w:p>
  <w:p w14:paraId="34473C75" w14:textId="77777777" w:rsidR="003F6941" w:rsidRDefault="003F69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49DFC1"/>
    <w:multiLevelType w:val="hybridMultilevel"/>
    <w:tmpl w:val="84CD60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CB6AFE"/>
    <w:multiLevelType w:val="hybridMultilevel"/>
    <w:tmpl w:val="4460EC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4E2EE6"/>
    <w:multiLevelType w:val="hybridMultilevel"/>
    <w:tmpl w:val="598081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728E3AE"/>
    <w:multiLevelType w:val="hybridMultilevel"/>
    <w:tmpl w:val="5D1FE6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92DC67B"/>
    <w:multiLevelType w:val="hybridMultilevel"/>
    <w:tmpl w:val="3E46E9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E1247C7"/>
    <w:multiLevelType w:val="hybridMultilevel"/>
    <w:tmpl w:val="738666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461BEA0"/>
    <w:multiLevelType w:val="hybridMultilevel"/>
    <w:tmpl w:val="9DA7F3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5A299B7"/>
    <w:multiLevelType w:val="hybridMultilevel"/>
    <w:tmpl w:val="B88621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4547375"/>
    <w:multiLevelType w:val="hybridMultilevel"/>
    <w:tmpl w:val="FEAEB5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8A507D5"/>
    <w:multiLevelType w:val="hybridMultilevel"/>
    <w:tmpl w:val="A65038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20785D"/>
    <w:multiLevelType w:val="hybridMultilevel"/>
    <w:tmpl w:val="5B7D53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34CDE6"/>
    <w:multiLevelType w:val="hybridMultilevel"/>
    <w:tmpl w:val="9DA966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1676819"/>
    <w:multiLevelType w:val="hybridMultilevel"/>
    <w:tmpl w:val="9256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11B79"/>
    <w:multiLevelType w:val="hybridMultilevel"/>
    <w:tmpl w:val="9938F7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3655980"/>
    <w:multiLevelType w:val="hybridMultilevel"/>
    <w:tmpl w:val="900C0C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14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13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E6"/>
    <w:rsid w:val="001B5C22"/>
    <w:rsid w:val="003F6941"/>
    <w:rsid w:val="00481C34"/>
    <w:rsid w:val="00634E4A"/>
    <w:rsid w:val="006C65E6"/>
    <w:rsid w:val="00BB4D75"/>
    <w:rsid w:val="00C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6474"/>
  <w15:chartTrackingRefBased/>
  <w15:docId w15:val="{3DD30DE8-3D46-4F20-85DC-E66968C6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65E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F6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941"/>
  </w:style>
  <w:style w:type="paragraph" w:styleId="Fuzeile">
    <w:name w:val="footer"/>
    <w:basedOn w:val="Standard"/>
    <w:link w:val="FuzeileZchn"/>
    <w:uiPriority w:val="99"/>
    <w:unhideWhenUsed/>
    <w:rsid w:val="003F6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6EB38874834C83A7BF34DE8298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5736-A97B-4FA1-BD37-8691177F018F}"/>
      </w:docPartPr>
      <w:docPartBody>
        <w:p w:rsidR="00D7564B" w:rsidRDefault="00183F77" w:rsidP="00183F77">
          <w:pPr>
            <w:pStyle w:val="2B6EB38874834C83A7BF34DE82987988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  <w:docPart>
      <w:docPartPr>
        <w:name w:val="6396DEE0C9644289B0CE4740E9D1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2EAF-4B42-4984-8199-F1C6A02AEADD}"/>
      </w:docPartPr>
      <w:docPartBody>
        <w:p w:rsidR="009C40D7" w:rsidRDefault="00D7564B" w:rsidP="00D7564B">
          <w:pPr>
            <w:pStyle w:val="6396DEE0C9644289B0CE4740E9D17659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77"/>
    <w:rsid w:val="00183F77"/>
    <w:rsid w:val="009C40D7"/>
    <w:rsid w:val="00BC7250"/>
    <w:rsid w:val="00D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D8DF79A1ADF481291D0CF34EEF4572E">
    <w:name w:val="6D8DF79A1ADF481291D0CF34EEF4572E"/>
    <w:rsid w:val="00183F77"/>
  </w:style>
  <w:style w:type="paragraph" w:customStyle="1" w:styleId="2B6EB38874834C83A7BF34DE82987988">
    <w:name w:val="2B6EB38874834C83A7BF34DE82987988"/>
    <w:rsid w:val="00183F77"/>
  </w:style>
  <w:style w:type="paragraph" w:customStyle="1" w:styleId="6396DEE0C9644289B0CE4740E9D17659">
    <w:name w:val="6396DEE0C9644289B0CE4740E9D17659"/>
    <w:rsid w:val="00D75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2020-06-24T00:00:00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Hygienemaßnahmen</dc:title>
  <dc:subject/>
  <dc:creator>Mueller, Rolf</dc:creator>
  <cp:keywords/>
  <dc:description/>
  <cp:lastModifiedBy>Frauke Schüler -Bredt</cp:lastModifiedBy>
  <cp:revision>2</cp:revision>
  <dcterms:created xsi:type="dcterms:W3CDTF">2020-07-11T19:33:00Z</dcterms:created>
  <dcterms:modified xsi:type="dcterms:W3CDTF">2020-07-11T19:33:00Z</dcterms:modified>
</cp:coreProperties>
</file>